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05-0727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>
        <w:rPr>
          <w:rFonts w:ascii="Times New Roman" w:eastAsia="Times New Roman" w:hAnsi="Times New Roman" w:cs="Times New Roman"/>
          <w:sz w:val="27"/>
          <w:szCs w:val="27"/>
        </w:rPr>
        <w:t>1504/202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УИД:86</w:t>
      </w:r>
      <w:r>
        <w:rPr>
          <w:rFonts w:ascii="Times New Roman" w:eastAsia="Times New Roman" w:hAnsi="Times New Roman" w:cs="Times New Roman"/>
          <w:sz w:val="27"/>
          <w:szCs w:val="27"/>
        </w:rPr>
        <w:t>MS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>-01-2025-007739-54</w:t>
      </w:r>
    </w:p>
    <w:p>
      <w:pPr>
        <w:spacing w:before="0" w:after="0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708"/>
        <w:jc w:val="both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августа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</w:t>
      </w:r>
      <w:r>
        <w:rPr>
          <w:rFonts w:ascii="Times New Roman" w:eastAsia="Times New Roman" w:hAnsi="Times New Roman" w:cs="Times New Roman"/>
          <w:sz w:val="27"/>
          <w:szCs w:val="27"/>
        </w:rPr>
        <w:t>г.п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Лянтор</w:t>
      </w:r>
    </w:p>
    <w:p>
      <w:pPr>
        <w:spacing w:before="0" w:after="0"/>
        <w:ind w:firstLine="708"/>
        <w:jc w:val="both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И.о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 Сургутского судебного района </w:t>
      </w:r>
      <w:r>
        <w:rPr>
          <w:rFonts w:ascii="Times New Roman" w:eastAsia="Times New Roman" w:hAnsi="Times New Roman" w:cs="Times New Roman"/>
          <w:sz w:val="27"/>
          <w:szCs w:val="27"/>
        </w:rPr>
        <w:t>Ханты-Мансийского автономного округа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Югры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>С.В. Михеева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 № </w:t>
      </w:r>
      <w:r>
        <w:rPr>
          <w:rStyle w:val="cat-UserDefinedgrp-29rplc-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отношении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олжностно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генеральн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директор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ООО «</w:t>
      </w:r>
      <w:r>
        <w:rPr>
          <w:rStyle w:val="cat-UserDefinedgrp-27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Мальгинова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Анатолия Анатольевича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8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 привлечении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7"/>
          <w:szCs w:val="27"/>
        </w:rPr>
        <w:t>по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у с </w:t>
      </w:r>
      <w:r>
        <w:rPr>
          <w:rFonts w:ascii="Times New Roman" w:eastAsia="Times New Roman" w:hAnsi="Times New Roman" w:cs="Times New Roman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 н о в и л: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06</w:t>
      </w:r>
      <w:r>
        <w:rPr>
          <w:rFonts w:ascii="Times New Roman" w:eastAsia="Times New Roman" w:hAnsi="Times New Roman" w:cs="Times New Roman"/>
          <w:sz w:val="27"/>
          <w:szCs w:val="27"/>
        </w:rPr>
        <w:t>.202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Мальгинова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А.А. </w:t>
      </w:r>
      <w:r>
        <w:rPr>
          <w:rFonts w:ascii="Times New Roman" w:eastAsia="Times New Roman" w:hAnsi="Times New Roman" w:cs="Times New Roman"/>
          <w:sz w:val="27"/>
          <w:szCs w:val="27"/>
        </w:rPr>
        <w:t>поступило из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</w:t>
      </w:r>
      <w:r>
        <w:rPr>
          <w:rFonts w:ascii="Times New Roman" w:eastAsia="Times New Roman" w:hAnsi="Times New Roman" w:cs="Times New Roman"/>
          <w:sz w:val="27"/>
          <w:szCs w:val="27"/>
        </w:rPr>
        <w:t>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районн</w:t>
      </w:r>
      <w:r>
        <w:rPr>
          <w:rFonts w:ascii="Times New Roman" w:eastAsia="Times New Roman" w:hAnsi="Times New Roman" w:cs="Times New Roman"/>
          <w:sz w:val="27"/>
          <w:szCs w:val="27"/>
        </w:rPr>
        <w:t>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 новое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рассмотрение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после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апелляционного рассмотрения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02.12.2025 года </w:t>
      </w:r>
      <w:r>
        <w:rPr>
          <w:rFonts w:ascii="Times New Roman" w:eastAsia="Times New Roman" w:hAnsi="Times New Roman" w:cs="Times New Roman"/>
          <w:sz w:val="27"/>
          <w:szCs w:val="27"/>
        </w:rPr>
        <w:t>Межрайонная инспекция Федеральной налоговой службы № 11 по Ханты-Мансийскому автономному округу-Югре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обратилась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протоколом </w:t>
      </w:r>
      <w:r>
        <w:rPr>
          <w:rStyle w:val="cat-UserDefinedgrp-29rplc-2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</w:rPr>
        <w:t>олжностного лица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генерального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ООО «</w:t>
      </w:r>
      <w:r>
        <w:rPr>
          <w:rStyle w:val="cat-UserDefinedgrp-27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Мальгинова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</w:t>
      </w:r>
      <w:r>
        <w:rPr>
          <w:rFonts w:ascii="Times New Roman" w:eastAsia="Times New Roman" w:hAnsi="Times New Roman" w:cs="Times New Roman"/>
          <w:sz w:val="28"/>
          <w:szCs w:val="28"/>
        </w:rPr>
        <w:t>, согласно которому 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26.07.2025 г., 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г.Лянтор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6а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eastAsia="Times New Roman" w:hAnsi="Times New Roman" w:cs="Times New Roman"/>
          <w:sz w:val="28"/>
          <w:szCs w:val="28"/>
        </w:rPr>
        <w:t>94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кв.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являясь должностным лицом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действующий от имени юридического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исполнил установленную п.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eastAsia="Times New Roman" w:hAnsi="Times New Roman" w:cs="Times New Roman"/>
          <w:sz w:val="28"/>
          <w:szCs w:val="28"/>
        </w:rPr>
        <w:t>431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Налогового кодекса Российской Федерации обязанность по предоставлению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расчета по страховым взносам за 6 месяцев 2025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г., чем совершил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правонарушение, предусмотренное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Кодекса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административных правонарушениях.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22" w:lineRule="atLeast"/>
        <w:ind w:left="53" w:right="29" w:firstLine="706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Производство по данному делу подлежит прекращению, поскольку срок привлечения к административной ответственности истек 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>
      <w:pPr>
        <w:spacing w:before="0" w:after="0" w:line="317" w:lineRule="atLeast"/>
        <w:ind w:left="5" w:right="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14 Постановления Пленума Верховного Суда РФ от 24 марта 2005 года № 5 "О некоторых вопросах, возникающих у судов при применении Кодекса Российской Федерации об административных правонарушениях", срок давности привлечения к ответственности исчисляется по общим правилам исчисления сроков - со дня, следующего 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днем совершения административного правонарушения (за днем обнаружения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правонарушения). В случае совершения административного правонарушения, выразившегося в форме бездействия, срок привлечения к административной </w:t>
      </w:r>
      <w:r>
        <w:rPr>
          <w:rFonts w:ascii="Times New Roman" w:eastAsia="Times New Roman" w:hAnsi="Times New Roman" w:cs="Times New Roman"/>
          <w:sz w:val="28"/>
          <w:szCs w:val="28"/>
        </w:rPr>
        <w:t>ответственности исчисляется со дня, следующего за последним днем периода, предоставленного для исполнения соответствующей обязанности.</w:t>
      </w:r>
    </w:p>
    <w:p>
      <w:pPr>
        <w:spacing w:before="0" w:after="0" w:line="317" w:lineRule="atLeast"/>
        <w:ind w:left="10" w:right="58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Нарушение сроков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налоговой декларации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(расчета по страховым взносам в налоговый орган по месту учета)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месяцев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свидетельствуют о том, что административное правонарушение не является длящимся.</w:t>
      </w:r>
    </w:p>
    <w:p>
      <w:pPr>
        <w:spacing w:before="0" w:after="0" w:line="317" w:lineRule="atLeast"/>
        <w:ind w:left="5" w:right="48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Срок давности привлечения к административной ответственности за правонарушение, в отношении которого предусмотренная обязанность не была выполнена к определенному сроку, начинает течь с момента наступления указанного срока.</w:t>
      </w:r>
    </w:p>
    <w:p>
      <w:pPr>
        <w:spacing w:before="0" w:after="0" w:line="317" w:lineRule="atLeast"/>
        <w:ind w:left="10" w:right="43" w:firstLine="706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 материалов дела следует, что административное правонарушение по данному делу, выразилось в форме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нарушения сроков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налоговой декларации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(расчета по страховым взносам в налоговый орган по месту учета)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месяцев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месту налогового учета в ИФНС России по Сургутскому району ХМАО-Югры.</w:t>
      </w:r>
    </w:p>
    <w:p>
      <w:pPr>
        <w:spacing w:before="0" w:after="0" w:line="317" w:lineRule="atLeast"/>
        <w:ind w:left="19" w:right="43" w:firstLine="7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согласно протоколу,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фактически </w:t>
      </w:r>
      <w:r>
        <w:rPr>
          <w:rFonts w:ascii="Times New Roman" w:eastAsia="Times New Roman" w:hAnsi="Times New Roman" w:cs="Times New Roman"/>
          <w:sz w:val="28"/>
          <w:szCs w:val="28"/>
        </w:rPr>
        <w:t>расчет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страховым взносам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6 месяцев 2025 года </w:t>
      </w:r>
      <w:r>
        <w:rPr>
          <w:rFonts w:ascii="Times New Roman" w:eastAsia="Times New Roman" w:hAnsi="Times New Roman" w:cs="Times New Roman"/>
          <w:sz w:val="28"/>
          <w:szCs w:val="28"/>
        </w:rPr>
        <w:t>должностн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лицо</w:t>
      </w:r>
      <w:r>
        <w:rPr>
          <w:rFonts w:ascii="Times New Roman" w:eastAsia="Times New Roman" w:hAnsi="Times New Roman" w:cs="Times New Roman"/>
          <w:sz w:val="28"/>
          <w:szCs w:val="28"/>
        </w:rPr>
        <w:t>м представлен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>
      <w:pPr>
        <w:spacing w:before="0" w:after="0" w:line="317" w:lineRule="atLeast"/>
        <w:ind w:left="24" w:right="34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пункту 6 части 1 статьи 24.5 КоАП РФ производство по делу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не может быть начато, а начатое </w:t>
      </w:r>
      <w:r>
        <w:rPr>
          <w:rFonts w:ascii="Times New Roman" w:eastAsia="Times New Roman" w:hAnsi="Times New Roman" w:cs="Times New Roman"/>
          <w:sz w:val="28"/>
          <w:szCs w:val="28"/>
        </w:rPr>
        <w:t>подлежит прекращению в случае истечения, установленных статьей 4.5 КоАП РФ сроков давности привлечения к административной ответственности.</w:t>
      </w:r>
    </w:p>
    <w:p>
      <w:pPr>
        <w:spacing w:before="0" w:after="0" w:line="317" w:lineRule="atLeast"/>
        <w:ind w:left="34" w:right="38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 статьи 4.5 Кодекса Российской Федерации об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делу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не может быть вынесено по истечении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одного года со дня совершения административного правонарушения, то есть </w:t>
      </w:r>
      <w:r>
        <w:rPr>
          <w:rFonts w:ascii="Times New Roman" w:eastAsia="Times New Roman" w:hAnsi="Times New Roman" w:cs="Times New Roman"/>
          <w:sz w:val="28"/>
          <w:szCs w:val="28"/>
        </w:rPr>
        <w:t>после 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года.</w:t>
      </w:r>
    </w:p>
    <w:p>
      <w:pPr>
        <w:spacing w:before="0" w:after="0" w:line="317" w:lineRule="atLeast"/>
        <w:ind w:left="38" w:right="29"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Принимая во внимание, изложенное, и руководствуясь ст. ст. 24.5, 29.4 Кодекса Российской Федерации об административных правонарушениях.</w:t>
      </w:r>
    </w:p>
    <w:p>
      <w:pPr>
        <w:spacing w:before="0" w:after="0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br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Прекратить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производство по делу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Кодекса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Мальгинова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Анатолия Анатольевича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связи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истечени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срока давности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привлечения к административной </w:t>
      </w:r>
      <w:r>
        <w:rPr>
          <w:rFonts w:ascii="Times New Roman" w:eastAsia="Times New Roman" w:hAnsi="Times New Roman" w:cs="Times New Roman"/>
          <w:sz w:val="28"/>
          <w:szCs w:val="28"/>
        </w:rPr>
        <w:t>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На постановление может быть подана жалоба в Сургутский районный суд в течение 10 дней со дня вручения через судью, вынесшего 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С.В. Михеева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С.В.Михеева</w:t>
      </w:r>
    </w:p>
    <w:p>
      <w:pPr>
        <w:spacing w:before="0" w:after="0" w:line="322" w:lineRule="atLeast"/>
        <w:ind w:left="48" w:firstLine="710"/>
        <w:jc w:val="both"/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>
    <w:doNotExpandShiftReturn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9rplc-7">
    <w:name w:val="cat-UserDefined grp-29 rplc-7"/>
    <w:basedOn w:val="DefaultParagraphFont"/>
  </w:style>
  <w:style w:type="character" w:customStyle="1" w:styleId="cat-UserDefinedgrp-27rplc-10">
    <w:name w:val="cat-UserDefined grp-27 rplc-10"/>
    <w:basedOn w:val="DefaultParagraphFont"/>
  </w:style>
  <w:style w:type="character" w:customStyle="1" w:styleId="cat-UserDefinedgrp-28rplc-14">
    <w:name w:val="cat-UserDefined grp-28 rplc-14"/>
    <w:basedOn w:val="DefaultParagraphFont"/>
  </w:style>
  <w:style w:type="character" w:customStyle="1" w:styleId="cat-UserDefinedgrp-29rplc-20">
    <w:name w:val="cat-UserDefined grp-29 rplc-20"/>
    <w:basedOn w:val="DefaultParagraphFont"/>
  </w:style>
  <w:style w:type="character" w:customStyle="1" w:styleId="cat-UserDefinedgrp-27rplc-23">
    <w:name w:val="cat-UserDefined grp-27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